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Source Sans Pro Black" w:hAnsi="Source Sans Pro Black" w:cs="Source Sans Pro Black"/>
          <w:b/>
          <w:bCs/>
          <w:sz w:val="32"/>
          <w:szCs w:val="32"/>
          <w:highlight w:val="none"/>
        </w:rPr>
      </w:pPr>
      <w:r>
        <w:rPr>
          <w:rFonts w:ascii="Source Sans Pro Black" w:hAnsi="Source Sans Pro Black" w:eastAsia="Source Sans Pro Black" w:cs="Source Sans Pro Black"/>
          <w:b/>
          <w:bCs/>
          <w:sz w:val="32"/>
          <w:szCs w:val="32"/>
          <w:highlight w:val="none"/>
        </w:rPr>
      </w:r>
      <w:r>
        <w:rPr>
          <w:rFonts w:ascii="Source Sans Pro Black" w:hAnsi="Source Sans Pro Black" w:eastAsia="Source Sans Pro Black" w:cs="Source Sans Pro Black"/>
          <w:b/>
          <w:bCs/>
          <w:sz w:val="32"/>
          <w:szCs w:val="32"/>
          <w:highlight w:val="none"/>
        </w:rPr>
        <w:t xml:space="preserve">Anleitung: </w:t>
      </w:r>
      <w:r>
        <w:rPr>
          <w:rFonts w:ascii="Source Sans Pro Black" w:hAnsi="Source Sans Pro Black" w:eastAsia="Source Sans Pro Black" w:cs="Source Sans Pro Black"/>
          <w:b/>
          <w:bCs/>
          <w:sz w:val="32"/>
          <w:szCs w:val="32"/>
          <w:highlight w:val="none"/>
        </w:rPr>
        <w:t xml:space="preserve">Einfache Podcasts mit Sprachmemos</w:t>
        <w:br/>
      </w:r>
      <w:r>
        <w:rPr>
          <w:highlight w:val="none"/>
        </w:rPr>
        <w:t xml:space="preserve">Die Sprachmemo-Funktion ist eine einfache und schnelle Möglichkeit, Podcasts im Klassenzimmer zu erstellen – ideal für kreative und schnelle Projekte!</w:t>
      </w:r>
      <w:r>
        <w:rPr>
          <w:rFonts w:ascii="Source Sans Pro Black" w:hAnsi="Source Sans Pro Black" w:cs="Source Sans Pro Black"/>
          <w:b/>
          <w:bCs/>
          <w:sz w:val="32"/>
          <w:szCs w:val="32"/>
          <w:highlight w:val="none"/>
        </w:rPr>
        <w:br/>
      </w:r>
      <w:r>
        <w:rPr>
          <w:rFonts w:ascii="Source Sans Pro Black" w:hAnsi="Source Sans Pro Black" w:cs="Source Sans Pro Black"/>
          <w:b/>
          <w:bCs/>
          <w:sz w:val="32"/>
          <w:szCs w:val="32"/>
          <w:highlight w:val="none"/>
        </w:rPr>
      </w:r>
      <w:r>
        <w:rPr>
          <w:rFonts w:ascii="Source Sans Pro Black" w:hAnsi="Source Sans Pro Black" w:cs="Source Sans Pro Black"/>
          <w:b/>
          <w:bCs/>
          <w:sz w:val="32"/>
          <w:szCs w:val="32"/>
          <w:highlight w:val="none"/>
        </w:rPr>
      </w:r>
    </w:p>
    <w:p>
      <w:pPr>
        <w:pStyle w:val="887"/>
        <w:numPr>
          <w:ilvl w:val="0"/>
          <w:numId w:val="1"/>
        </w:numPr>
        <w:pBdr/>
        <w:spacing/>
        <w:ind w:right="0" w:hanging="283" w:left="283"/>
        <w:rPr>
          <w:highlight w:val="none"/>
        </w:rPr>
      </w:pPr>
      <w:r>
        <w:rPr>
          <w:b/>
          <w:bCs/>
        </w:rPr>
        <w:t xml:space="preserve">Vorbereitung:</w:t>
        <w:br/>
      </w:r>
      <w:r>
        <w:t xml:space="preserve">Stelle sicher, dass dein Smartphone genug Speicherplatz hat und das Mikrofon gut funktioniert.</w:t>
        <w:br/>
      </w:r>
      <w:r>
        <w:t xml:space="preserve">Öffne die Sprachmemo-App (meist vorinstalliert auf Smartphones).</w:t>
      </w:r>
      <w:r>
        <w:rPr>
          <w:highlight w:val="none"/>
        </w:rPr>
        <w:br/>
      </w:r>
      <w:r>
        <w:rPr>
          <w:highlight w:val="none"/>
        </w:rPr>
      </w:r>
    </w:p>
    <w:p>
      <w:pPr>
        <w:pStyle w:val="887"/>
        <w:numPr>
          <w:ilvl w:val="0"/>
          <w:numId w:val="1"/>
        </w:numPr>
        <w:pBdr/>
        <w:spacing/>
        <w:ind w:right="0" w:hanging="283" w:left="283"/>
        <w:rPr>
          <w:highlight w:val="none"/>
        </w:rPr>
      </w:pPr>
      <w:r>
        <w:rPr>
          <w:b/>
          <w:bCs/>
          <w:highlight w:val="none"/>
        </w:rPr>
        <w:t xml:space="preserve">Aufnahme starten:</w:t>
        <w:br/>
      </w:r>
      <w:r>
        <w:rPr>
          <w:highlight w:val="none"/>
        </w:rPr>
        <w:t xml:space="preserve">Tippe auf das Mikrofon-Symbol oder die „Aufnahme“-Taste. </w:t>
      </w:r>
      <w:r>
        <w:rPr>
          <w:highlight w:val="none"/>
        </w:rPr>
        <w:t xml:space="preserve">Beginne zu sprechen und achte darauf, dass es möglichst ruhig ist, um Störgeräusche zu vermeiden.</w:t>
        <w:br/>
      </w:r>
      <w:r>
        <w:rPr>
          <w:highlight w:val="none"/>
        </w:rPr>
        <w:t xml:space="preserve">Du kannst das Smartphone auch einfach auf den Tisch legen, um freihändig aufzunehmen.</w:t>
      </w:r>
      <w:r>
        <w:rPr>
          <w:highlight w:val="none"/>
        </w:rPr>
        <w:t xml:space="preserve"> (Achte darauf, dass dabei das Mikro nicht verdeckt wird.)</w:t>
      </w:r>
      <w:r>
        <w:rPr>
          <w:highlight w:val="none"/>
        </w:rPr>
      </w:r>
      <w:r>
        <w:rPr>
          <w:highlight w:val="none"/>
        </w:rPr>
        <w:br/>
      </w:r>
      <w:r>
        <w:rPr>
          <w:highlight w:val="none"/>
        </w:rPr>
      </w:r>
    </w:p>
    <w:p>
      <w:pPr>
        <w:pStyle w:val="887"/>
        <w:numPr>
          <w:ilvl w:val="0"/>
          <w:numId w:val="1"/>
        </w:numPr>
        <w:pBdr/>
        <w:spacing/>
        <w:ind w:right="0" w:hanging="283" w:left="283"/>
        <w:rPr>
          <w:highlight w:val="none"/>
        </w:rPr>
      </w:pPr>
      <w:r>
        <w:rPr>
          <w:b/>
          <w:bCs/>
          <w:highlight w:val="none"/>
        </w:rPr>
        <w:t xml:space="preserve">Pausen und Stoppen der Aufnahme:</w:t>
        <w:br/>
      </w:r>
      <w:r>
        <w:rPr>
          <w:highlight w:val="none"/>
        </w:rPr>
        <w:t xml:space="preserve">Wenn du eine Pause brauchst, tippe auf das Pausen-Symbol (meist ein „II“-Symbol).</w:t>
        <w:br/>
      </w:r>
      <w:r>
        <w:rPr>
          <w:highlight w:val="none"/>
        </w:rPr>
        <w:t xml:space="preserve">Stoppe die Aufnahme, wenn du fertig bist.</w:t>
      </w:r>
      <w:r>
        <w:rPr>
          <w:highlight w:val="none"/>
        </w:rPr>
      </w:r>
      <w:r>
        <w:rPr>
          <w:highlight w:val="none"/>
        </w:rPr>
        <w:br/>
      </w:r>
      <w:r>
        <w:rPr>
          <w:highlight w:val="none"/>
        </w:rPr>
      </w:r>
    </w:p>
    <w:p>
      <w:pPr>
        <w:pStyle w:val="887"/>
        <w:numPr>
          <w:ilvl w:val="0"/>
          <w:numId w:val="1"/>
        </w:numPr>
        <w:pBdr/>
        <w:spacing/>
        <w:ind w:right="0" w:hanging="283" w:left="283"/>
        <w:rPr>
          <w:highlight w:val="none"/>
        </w:rPr>
      </w:pPr>
      <w:r>
        <w:rPr>
          <w:b/>
          <w:bCs/>
          <w:highlight w:val="none"/>
        </w:rPr>
        <w:t xml:space="preserve">Bearbeitung:</w:t>
        <w:br/>
      </w:r>
      <w:r>
        <w:rPr>
          <w:highlight w:val="none"/>
        </w:rPr>
        <w:t xml:space="preserve">Höre dir die Aufnahme an und schneide ggf. unerwünschte Teile raus (falls gewünscht).</w:t>
        <w:br/>
      </w:r>
      <w:r>
        <w:rPr>
          <w:highlight w:val="none"/>
        </w:rPr>
        <w:t xml:space="preserve">Einige Apps bieten einfache Funktionen zum Schneiden und Bearbeiten (andernfalls kann bspw. Auf Audacity oder GarageBand zurückgegriffen werden)</w:t>
      </w:r>
      <w:r>
        <w:rPr>
          <w:highlight w:val="none"/>
        </w:rPr>
      </w:r>
      <w:r>
        <w:rPr>
          <w:highlight w:val="none"/>
        </w:rPr>
        <w:br/>
      </w:r>
      <w:r>
        <w:rPr>
          <w:highlight w:val="none"/>
        </w:rPr>
      </w:r>
    </w:p>
    <w:p>
      <w:pPr>
        <w:pStyle w:val="887"/>
        <w:numPr>
          <w:ilvl w:val="0"/>
          <w:numId w:val="1"/>
        </w:numPr>
        <w:pBdr/>
        <w:spacing/>
        <w:ind w:right="0" w:hanging="283" w:left="283"/>
        <w:rPr>
          <w:highlight w:val="none"/>
        </w:rPr>
      </w:pPr>
      <w:r>
        <w:rPr>
          <w:b/>
          <w:bCs/>
          <w:highlight w:val="none"/>
        </w:rPr>
        <w:t xml:space="preserve">Speichern:</w:t>
        <w:br/>
      </w:r>
      <w:r>
        <w:rPr>
          <w:highlight w:val="none"/>
        </w:rPr>
        <w:t xml:space="preserve">Speichere die Aufnahme unter einem passenden Namen in einem gemeinsamen Online-Ordner.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284" w:firstLine="0" w:left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1418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Sans Pro Black">
    <w:panose1 w:val="020B0803030403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9">
    <w:name w:val="Table Grid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Table Grid Light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1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2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1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2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3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5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6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5">
    <w:name w:val="Heading 1"/>
    <w:basedOn w:val="883"/>
    <w:next w:val="883"/>
    <w:link w:val="83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6">
    <w:name w:val="Heading 2"/>
    <w:basedOn w:val="883"/>
    <w:next w:val="883"/>
    <w:link w:val="83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7">
    <w:name w:val="Heading 3"/>
    <w:basedOn w:val="883"/>
    <w:next w:val="883"/>
    <w:link w:val="83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8">
    <w:name w:val="Heading 4"/>
    <w:basedOn w:val="883"/>
    <w:next w:val="883"/>
    <w:link w:val="83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9">
    <w:name w:val="Heading 5"/>
    <w:basedOn w:val="883"/>
    <w:next w:val="883"/>
    <w:link w:val="83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0">
    <w:name w:val="Heading 6"/>
    <w:basedOn w:val="883"/>
    <w:next w:val="883"/>
    <w:link w:val="84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1">
    <w:name w:val="Heading 7"/>
    <w:basedOn w:val="883"/>
    <w:next w:val="883"/>
    <w:link w:val="84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2">
    <w:name w:val="Heading 8"/>
    <w:basedOn w:val="883"/>
    <w:next w:val="883"/>
    <w:link w:val="84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3">
    <w:name w:val="Heading 9"/>
    <w:basedOn w:val="883"/>
    <w:next w:val="883"/>
    <w:link w:val="84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4" w:default="1">
    <w:name w:val="Default Paragraph Font"/>
    <w:uiPriority w:val="1"/>
    <w:semiHidden/>
    <w:unhideWhenUsed/>
    <w:pPr>
      <w:pBdr/>
      <w:spacing/>
      <w:ind/>
    </w:pPr>
  </w:style>
  <w:style w:type="character" w:styleId="835">
    <w:name w:val="Heading 1 Char"/>
    <w:basedOn w:val="834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6">
    <w:name w:val="Heading 2 Char"/>
    <w:basedOn w:val="834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7">
    <w:name w:val="Heading 3 Char"/>
    <w:basedOn w:val="834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8">
    <w:name w:val="Heading 4 Char"/>
    <w:basedOn w:val="834"/>
    <w:link w:val="82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9">
    <w:name w:val="Heading 5 Char"/>
    <w:basedOn w:val="834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0">
    <w:name w:val="Heading 6 Char"/>
    <w:basedOn w:val="834"/>
    <w:link w:val="83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1">
    <w:name w:val="Heading 7 Char"/>
    <w:basedOn w:val="834"/>
    <w:link w:val="83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2">
    <w:name w:val="Heading 8 Char"/>
    <w:basedOn w:val="834"/>
    <w:link w:val="83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3">
    <w:name w:val="Heading 9 Char"/>
    <w:basedOn w:val="834"/>
    <w:link w:val="83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4">
    <w:name w:val="Title"/>
    <w:basedOn w:val="883"/>
    <w:next w:val="883"/>
    <w:link w:val="84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5">
    <w:name w:val="Title Char"/>
    <w:basedOn w:val="834"/>
    <w:link w:val="84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6">
    <w:name w:val="Subtitle"/>
    <w:basedOn w:val="883"/>
    <w:next w:val="883"/>
    <w:link w:val="84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7">
    <w:name w:val="Subtitle Char"/>
    <w:basedOn w:val="834"/>
    <w:link w:val="84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8">
    <w:name w:val="Quote"/>
    <w:basedOn w:val="883"/>
    <w:next w:val="883"/>
    <w:link w:val="84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9">
    <w:name w:val="Quote Char"/>
    <w:basedOn w:val="834"/>
    <w:link w:val="84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0">
    <w:name w:val="Intense Emphasis"/>
    <w:basedOn w:val="83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1">
    <w:name w:val="Intense Quote"/>
    <w:basedOn w:val="883"/>
    <w:next w:val="883"/>
    <w:link w:val="85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2">
    <w:name w:val="Intense Quote Char"/>
    <w:basedOn w:val="834"/>
    <w:link w:val="85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3">
    <w:name w:val="Intense Reference"/>
    <w:basedOn w:val="83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4">
    <w:name w:val="Subtle Emphasis"/>
    <w:basedOn w:val="83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5">
    <w:name w:val="Emphasis"/>
    <w:basedOn w:val="834"/>
    <w:uiPriority w:val="20"/>
    <w:qFormat/>
    <w:pPr>
      <w:pBdr/>
      <w:spacing/>
      <w:ind/>
    </w:pPr>
    <w:rPr>
      <w:i/>
      <w:iCs/>
    </w:rPr>
  </w:style>
  <w:style w:type="character" w:styleId="856">
    <w:name w:val="Strong"/>
    <w:basedOn w:val="834"/>
    <w:uiPriority w:val="22"/>
    <w:qFormat/>
    <w:pPr>
      <w:pBdr/>
      <w:spacing/>
      <w:ind/>
    </w:pPr>
    <w:rPr>
      <w:b/>
      <w:bCs/>
    </w:rPr>
  </w:style>
  <w:style w:type="character" w:styleId="857">
    <w:name w:val="Subtle Reference"/>
    <w:basedOn w:val="83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8">
    <w:name w:val="Book Title"/>
    <w:basedOn w:val="83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9">
    <w:name w:val="Header"/>
    <w:basedOn w:val="883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Header Char"/>
    <w:basedOn w:val="834"/>
    <w:link w:val="859"/>
    <w:uiPriority w:val="99"/>
    <w:pPr>
      <w:pBdr/>
      <w:spacing/>
      <w:ind/>
    </w:pPr>
  </w:style>
  <w:style w:type="paragraph" w:styleId="861">
    <w:name w:val="Footer"/>
    <w:basedOn w:val="883"/>
    <w:link w:val="8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2">
    <w:name w:val="Footer Char"/>
    <w:basedOn w:val="834"/>
    <w:link w:val="861"/>
    <w:uiPriority w:val="99"/>
    <w:pPr>
      <w:pBdr/>
      <w:spacing/>
      <w:ind/>
    </w:pPr>
  </w:style>
  <w:style w:type="paragraph" w:styleId="863">
    <w:name w:val="Caption"/>
    <w:basedOn w:val="883"/>
    <w:next w:val="88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4">
    <w:name w:val="footnote text"/>
    <w:basedOn w:val="883"/>
    <w:link w:val="86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5">
    <w:name w:val="Footnote Text Char"/>
    <w:basedOn w:val="834"/>
    <w:link w:val="864"/>
    <w:uiPriority w:val="99"/>
    <w:semiHidden/>
    <w:pPr>
      <w:pBdr/>
      <w:spacing/>
      <w:ind/>
    </w:pPr>
    <w:rPr>
      <w:sz w:val="20"/>
      <w:szCs w:val="20"/>
    </w:rPr>
  </w:style>
  <w:style w:type="character" w:styleId="866">
    <w:name w:val="footnote reference"/>
    <w:basedOn w:val="834"/>
    <w:uiPriority w:val="99"/>
    <w:semiHidden/>
    <w:unhideWhenUsed/>
    <w:pPr>
      <w:pBdr/>
      <w:spacing/>
      <w:ind/>
    </w:pPr>
    <w:rPr>
      <w:vertAlign w:val="superscript"/>
    </w:rPr>
  </w:style>
  <w:style w:type="paragraph" w:styleId="867">
    <w:name w:val="endnote text"/>
    <w:basedOn w:val="883"/>
    <w:link w:val="86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8">
    <w:name w:val="Endnote Text Char"/>
    <w:basedOn w:val="834"/>
    <w:link w:val="867"/>
    <w:uiPriority w:val="99"/>
    <w:semiHidden/>
    <w:pPr>
      <w:pBdr/>
      <w:spacing/>
      <w:ind/>
    </w:pPr>
    <w:rPr>
      <w:sz w:val="20"/>
      <w:szCs w:val="20"/>
    </w:rPr>
  </w:style>
  <w:style w:type="character" w:styleId="869">
    <w:name w:val="endnote reference"/>
    <w:basedOn w:val="834"/>
    <w:uiPriority w:val="99"/>
    <w:semiHidden/>
    <w:unhideWhenUsed/>
    <w:pPr>
      <w:pBdr/>
      <w:spacing/>
      <w:ind/>
    </w:pPr>
    <w:rPr>
      <w:vertAlign w:val="superscript"/>
    </w:rPr>
  </w:style>
  <w:style w:type="character" w:styleId="870">
    <w:name w:val="Hyperlink"/>
    <w:basedOn w:val="83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1">
    <w:name w:val="FollowedHyperlink"/>
    <w:basedOn w:val="83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2">
    <w:name w:val="toc 1"/>
    <w:basedOn w:val="883"/>
    <w:next w:val="883"/>
    <w:uiPriority w:val="39"/>
    <w:unhideWhenUsed/>
    <w:pPr>
      <w:pBdr/>
      <w:spacing w:after="100"/>
      <w:ind/>
    </w:pPr>
  </w:style>
  <w:style w:type="paragraph" w:styleId="873">
    <w:name w:val="toc 2"/>
    <w:basedOn w:val="883"/>
    <w:next w:val="883"/>
    <w:uiPriority w:val="39"/>
    <w:unhideWhenUsed/>
    <w:pPr>
      <w:pBdr/>
      <w:spacing w:after="100"/>
      <w:ind w:left="220"/>
    </w:pPr>
  </w:style>
  <w:style w:type="paragraph" w:styleId="874">
    <w:name w:val="toc 3"/>
    <w:basedOn w:val="883"/>
    <w:next w:val="883"/>
    <w:uiPriority w:val="39"/>
    <w:unhideWhenUsed/>
    <w:pPr>
      <w:pBdr/>
      <w:spacing w:after="100"/>
      <w:ind w:left="440"/>
    </w:pPr>
  </w:style>
  <w:style w:type="paragraph" w:styleId="875">
    <w:name w:val="toc 4"/>
    <w:basedOn w:val="883"/>
    <w:next w:val="883"/>
    <w:uiPriority w:val="39"/>
    <w:unhideWhenUsed/>
    <w:pPr>
      <w:pBdr/>
      <w:spacing w:after="100"/>
      <w:ind w:left="660"/>
    </w:pPr>
  </w:style>
  <w:style w:type="paragraph" w:styleId="876">
    <w:name w:val="toc 5"/>
    <w:basedOn w:val="883"/>
    <w:next w:val="883"/>
    <w:uiPriority w:val="39"/>
    <w:unhideWhenUsed/>
    <w:pPr>
      <w:pBdr/>
      <w:spacing w:after="100"/>
      <w:ind w:left="880"/>
    </w:pPr>
  </w:style>
  <w:style w:type="paragraph" w:styleId="877">
    <w:name w:val="toc 6"/>
    <w:basedOn w:val="883"/>
    <w:next w:val="883"/>
    <w:uiPriority w:val="39"/>
    <w:unhideWhenUsed/>
    <w:pPr>
      <w:pBdr/>
      <w:spacing w:after="100"/>
      <w:ind w:left="1100"/>
    </w:pPr>
  </w:style>
  <w:style w:type="paragraph" w:styleId="878">
    <w:name w:val="toc 7"/>
    <w:basedOn w:val="883"/>
    <w:next w:val="883"/>
    <w:uiPriority w:val="39"/>
    <w:unhideWhenUsed/>
    <w:pPr>
      <w:pBdr/>
      <w:spacing w:after="100"/>
      <w:ind w:left="1320"/>
    </w:pPr>
  </w:style>
  <w:style w:type="paragraph" w:styleId="879">
    <w:name w:val="toc 8"/>
    <w:basedOn w:val="883"/>
    <w:next w:val="883"/>
    <w:uiPriority w:val="39"/>
    <w:unhideWhenUsed/>
    <w:pPr>
      <w:pBdr/>
      <w:spacing w:after="100"/>
      <w:ind w:left="1540"/>
    </w:pPr>
  </w:style>
  <w:style w:type="paragraph" w:styleId="880">
    <w:name w:val="toc 9"/>
    <w:basedOn w:val="883"/>
    <w:next w:val="883"/>
    <w:uiPriority w:val="39"/>
    <w:unhideWhenUsed/>
    <w:pPr>
      <w:pBdr/>
      <w:spacing w:after="100"/>
      <w:ind w:left="1760"/>
    </w:pPr>
  </w:style>
  <w:style w:type="paragraph" w:styleId="881">
    <w:name w:val="TOC Heading"/>
    <w:uiPriority w:val="39"/>
    <w:unhideWhenUsed/>
    <w:pPr>
      <w:pBdr/>
      <w:spacing/>
      <w:ind/>
    </w:pPr>
  </w:style>
  <w:style w:type="paragraph" w:styleId="882">
    <w:name w:val="table of figures"/>
    <w:basedOn w:val="883"/>
    <w:next w:val="883"/>
    <w:uiPriority w:val="99"/>
    <w:unhideWhenUsed/>
    <w:pPr>
      <w:pBdr/>
      <w:spacing w:after="0" w:afterAutospacing="0"/>
      <w:ind/>
    </w:pPr>
  </w:style>
  <w:style w:type="paragraph" w:styleId="883" w:default="1">
    <w:name w:val="Normal"/>
    <w:qFormat/>
    <w:pPr>
      <w:pBdr/>
      <w:spacing/>
      <w:ind/>
    </w:pPr>
  </w:style>
  <w:style w:type="table" w:styleId="8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 w:default="1">
    <w:name w:val="No List"/>
    <w:uiPriority w:val="99"/>
    <w:semiHidden/>
    <w:unhideWhenUsed/>
    <w:pPr>
      <w:pBdr/>
      <w:spacing/>
      <w:ind/>
    </w:pPr>
  </w:style>
  <w:style w:type="paragraph" w:styleId="886">
    <w:name w:val="No Spacing"/>
    <w:basedOn w:val="883"/>
    <w:uiPriority w:val="1"/>
    <w:qFormat/>
    <w:pPr>
      <w:pBdr/>
      <w:spacing w:after="0" w:line="240" w:lineRule="auto"/>
      <w:ind/>
    </w:pPr>
  </w:style>
  <w:style w:type="paragraph" w:styleId="887">
    <w:name w:val="List Paragraph"/>
    <w:basedOn w:val="883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Petra Francesca Weixelbraun (a1304260)</cp:lastModifiedBy>
  <cp:revision>2</cp:revision>
  <dcterms:modified xsi:type="dcterms:W3CDTF">2025-01-13T14:07:14Z</dcterms:modified>
</cp:coreProperties>
</file>